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51B" w:rsidRPr="00D1451B" w:rsidRDefault="00D1451B" w:rsidP="00D1451B">
      <w:pPr>
        <w:shd w:val="clear" w:color="auto" w:fill="FFFFFF"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color w:val="333333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color w:val="333333"/>
          <w:sz w:val="24"/>
          <w:szCs w:val="24"/>
          <w:lang w:eastAsia="ru-RU"/>
        </w:rPr>
        <w:t>Пояснительная записка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center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color w:val="333333"/>
          <w:sz w:val="24"/>
          <w:szCs w:val="24"/>
          <w:lang w:eastAsia="ru-RU"/>
        </w:rPr>
        <w:t>Рабочая программа по химии для 9 класса составлена на основе:</w:t>
      </w:r>
    </w:p>
    <w:p w:rsidR="00D1451B" w:rsidRPr="00D1451B" w:rsidRDefault="00D1451B" w:rsidP="00D1451B">
      <w:pPr>
        <w:numPr>
          <w:ilvl w:val="0"/>
          <w:numId w:val="1"/>
        </w:numPr>
        <w:shd w:val="clear" w:color="auto" w:fill="FFFFFF"/>
        <w:spacing w:after="0" w:line="240" w:lineRule="auto"/>
        <w:ind w:left="718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333333"/>
          <w:sz w:val="24"/>
          <w:szCs w:val="24"/>
          <w:lang w:eastAsia="ru-RU"/>
        </w:rPr>
        <w:t>Закона «Об образовании в Российской Федерации» от 29.12.2012г. № 273- ФЗ (с изменениями);</w:t>
      </w:r>
    </w:p>
    <w:p w:rsidR="00D1451B" w:rsidRPr="00D1451B" w:rsidRDefault="00D1451B" w:rsidP="00D1451B">
      <w:pPr>
        <w:numPr>
          <w:ilvl w:val="0"/>
          <w:numId w:val="1"/>
        </w:numPr>
        <w:shd w:val="clear" w:color="auto" w:fill="FFFFFF"/>
        <w:spacing w:after="0" w:line="240" w:lineRule="auto"/>
        <w:ind w:left="718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333333"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образования, утверждённого приказом Министерства образования и науки Российской Федерации от 17.12.2010г. №1897 (с изменениями и дополнениями);</w:t>
      </w:r>
    </w:p>
    <w:p w:rsidR="00D1451B" w:rsidRPr="00D1451B" w:rsidRDefault="00D1451B" w:rsidP="00D1451B">
      <w:pPr>
        <w:numPr>
          <w:ilvl w:val="0"/>
          <w:numId w:val="1"/>
        </w:numPr>
        <w:shd w:val="clear" w:color="auto" w:fill="FFFFFF"/>
        <w:spacing w:after="0" w:line="240" w:lineRule="auto"/>
        <w:ind w:left="718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333333"/>
          <w:sz w:val="24"/>
          <w:szCs w:val="24"/>
          <w:lang w:eastAsia="ru-RU"/>
        </w:rPr>
        <w:t>Основной образовательной программы школы;</w:t>
      </w:r>
    </w:p>
    <w:p w:rsidR="00D1451B" w:rsidRPr="00D1451B" w:rsidRDefault="00D1451B" w:rsidP="00D1451B">
      <w:pPr>
        <w:numPr>
          <w:ilvl w:val="0"/>
          <w:numId w:val="1"/>
        </w:numPr>
        <w:shd w:val="clear" w:color="auto" w:fill="FFFFFF"/>
        <w:spacing w:after="0" w:line="240" w:lineRule="auto"/>
        <w:ind w:left="718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333333"/>
          <w:sz w:val="24"/>
          <w:szCs w:val="24"/>
          <w:lang w:eastAsia="ru-RU"/>
        </w:rPr>
        <w:t>Учебного плана школы;</w:t>
      </w:r>
    </w:p>
    <w:p w:rsidR="00D1451B" w:rsidRPr="00D1451B" w:rsidRDefault="00D1451B" w:rsidP="00D1451B">
      <w:pPr>
        <w:numPr>
          <w:ilvl w:val="0"/>
          <w:numId w:val="1"/>
        </w:numPr>
        <w:shd w:val="clear" w:color="auto" w:fill="FFFFFF"/>
        <w:spacing w:after="0" w:line="240" w:lineRule="auto"/>
        <w:ind w:left="718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333333"/>
          <w:sz w:val="24"/>
          <w:szCs w:val="24"/>
          <w:lang w:eastAsia="ru-RU"/>
        </w:rPr>
        <w:t>Годового учебного календарного графика на текущий учебный год;</w:t>
      </w:r>
    </w:p>
    <w:p w:rsidR="00D1451B" w:rsidRPr="00D1451B" w:rsidRDefault="00D1451B" w:rsidP="00D1451B">
      <w:pPr>
        <w:numPr>
          <w:ilvl w:val="0"/>
          <w:numId w:val="1"/>
        </w:numPr>
        <w:shd w:val="clear" w:color="auto" w:fill="FFFFFF"/>
        <w:spacing w:after="0" w:line="240" w:lineRule="auto"/>
        <w:ind w:left="718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Рабочей программы под авторством  </w:t>
      </w:r>
      <w:proofErr w:type="spell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Гара</w:t>
      </w:r>
      <w:proofErr w:type="spell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Н. Н. ФГОС. Химия. Предметная линия учебников Г. Е. Рудзитиса, Ф. Г. Фельдмана.  8-9 классы. Просвещение. 2013г.;</w:t>
      </w:r>
    </w:p>
    <w:p w:rsidR="00D1451B" w:rsidRPr="00D1451B" w:rsidRDefault="00D1451B" w:rsidP="00D1451B">
      <w:pPr>
        <w:numPr>
          <w:ilvl w:val="0"/>
          <w:numId w:val="1"/>
        </w:numPr>
        <w:shd w:val="clear" w:color="auto" w:fill="FFFFFF"/>
        <w:spacing w:after="0" w:line="240" w:lineRule="auto"/>
        <w:ind w:left="718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Учебника  Рудзитиса Г.Е., Фельдмана Ф. Г. Химия. 9 класс. ФГОС. Просвещение. 2017г.</w:t>
      </w:r>
    </w:p>
    <w:p w:rsidR="00D1451B" w:rsidRPr="00D1451B" w:rsidRDefault="00D1451B" w:rsidP="00D1451B">
      <w:pPr>
        <w:shd w:val="clear" w:color="auto" w:fill="FFFFFF"/>
        <w:spacing w:after="0" w:line="240" w:lineRule="auto"/>
        <w:ind w:left="360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Основные цели и задачи:</w:t>
      </w:r>
    </w:p>
    <w:p w:rsidR="00D1451B" w:rsidRPr="00D1451B" w:rsidRDefault="00D1451B" w:rsidP="00D1451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создать условия для проявления и развития способностей и интересов ребенка;</w:t>
      </w:r>
    </w:p>
    <w:p w:rsidR="00D1451B" w:rsidRPr="00D1451B" w:rsidRDefault="00D1451B" w:rsidP="00D1451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сформировать желание и умение учиться и на этой основе обеспечить развитие у ребенка чувства собственного достоинства;</w:t>
      </w:r>
    </w:p>
    <w:p w:rsidR="00D1451B" w:rsidRPr="00D1451B" w:rsidRDefault="00D1451B" w:rsidP="00D1451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мотивировать интерес к знаниям и самопознанию;</w:t>
      </w:r>
    </w:p>
    <w:p w:rsidR="00D1451B" w:rsidRPr="00D1451B" w:rsidRDefault="00D1451B" w:rsidP="00D1451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оказать помощь в приобретении опыта общения и сотрудничества;</w:t>
      </w:r>
    </w:p>
    <w:p w:rsidR="00D1451B" w:rsidRPr="00D1451B" w:rsidRDefault="00D1451B" w:rsidP="00D1451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сформировать первые навыки творчества;</w:t>
      </w:r>
    </w:p>
    <w:p w:rsidR="00D1451B" w:rsidRPr="00D1451B" w:rsidRDefault="00D1451B" w:rsidP="00D1451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обеспечить достаточно прочную базисную общеобразовательную подготовку.</w:t>
      </w:r>
    </w:p>
    <w:p w:rsidR="00D1451B" w:rsidRPr="00D1451B" w:rsidRDefault="00D1451B" w:rsidP="00D1451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обеспечить получение выпускниками качественного образования, подтверждаемого результатами независимой экспертизы ЕГЭ, результатами поступления в престижные учебные заведения высшего и среднего профессионального образования</w:t>
      </w:r>
    </w:p>
    <w:p w:rsidR="00D1451B" w:rsidRPr="00D1451B" w:rsidRDefault="00D1451B" w:rsidP="00D1451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обеспечить развитие теоретического мышления и высокий уровень общекультурного развития;</w:t>
      </w:r>
    </w:p>
    <w:p w:rsidR="00D1451B" w:rsidRPr="00D1451B" w:rsidRDefault="00D1451B" w:rsidP="00D1451B">
      <w:pPr>
        <w:shd w:val="clear" w:color="auto" w:fill="FFFFFF"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Изучение химии в основной школе направлено:</w:t>
      </w:r>
    </w:p>
    <w:p w:rsidR="00D1451B" w:rsidRPr="00D1451B" w:rsidRDefault="00D1451B" w:rsidP="00D1451B">
      <w:pPr>
        <w:shd w:val="clear" w:color="auto" w:fill="FFFFFF"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 на освоение важнейших знаний об основных понятиях и законах химии, химической символики;</w:t>
      </w:r>
    </w:p>
    <w:p w:rsidR="00D1451B" w:rsidRPr="00D1451B" w:rsidRDefault="00D1451B" w:rsidP="00D1451B">
      <w:pPr>
        <w:shd w:val="clear" w:color="auto" w:fill="FFFFFF"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 на 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D1451B" w:rsidRPr="00D1451B" w:rsidRDefault="00D1451B" w:rsidP="00D1451B">
      <w:pPr>
        <w:shd w:val="clear" w:color="auto" w:fill="FFFFFF"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 на 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D1451B" w:rsidRPr="00D1451B" w:rsidRDefault="00D1451B" w:rsidP="00D1451B">
      <w:pPr>
        <w:shd w:val="clear" w:color="auto" w:fill="FFFFFF"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 на 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D1451B" w:rsidRPr="00D1451B" w:rsidRDefault="00D1451B" w:rsidP="00D1451B">
      <w:pPr>
        <w:shd w:val="clear" w:color="auto" w:fill="FFFFFF"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 на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D1451B" w:rsidRPr="00D1451B" w:rsidRDefault="00D1451B" w:rsidP="00D1451B">
      <w:pPr>
        <w:shd w:val="clear" w:color="auto" w:fill="FFFFFF"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Задачи изучения химии.</w:t>
      </w:r>
    </w:p>
    <w:p w:rsidR="00D1451B" w:rsidRPr="00D1451B" w:rsidRDefault="00D1451B" w:rsidP="00D1451B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Формирование у учащихся знания основ химической науки: важнейших факторов, понятий, химических законов и теорий, языка науки, доступных обобщений мировоззренческого характера.</w:t>
      </w:r>
    </w:p>
    <w:p w:rsidR="00D1451B" w:rsidRPr="00D1451B" w:rsidRDefault="00D1451B" w:rsidP="00D1451B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Развитие умений наблюдать и объяснять химические явления, происходящие в природе, лаборатории, в повседневной жизни.</w:t>
      </w:r>
    </w:p>
    <w:p w:rsidR="00D1451B" w:rsidRPr="00D1451B" w:rsidRDefault="00D1451B" w:rsidP="00D1451B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Формирование специальных умений: обращаться с веществами, выполнять несложные эксперименты, </w:t>
      </w:r>
      <w:proofErr w:type="gram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соблюдая</w:t>
      </w:r>
      <w:proofErr w:type="gram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правили техники безопасности; грамотно применять химические знания в общении с природой и в повседневной жизни.</w:t>
      </w:r>
    </w:p>
    <w:p w:rsidR="00D1451B" w:rsidRPr="00D1451B" w:rsidRDefault="00D1451B" w:rsidP="00D1451B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lastRenderedPageBreak/>
        <w:t>Раскрытие гуманистической направленности химии, ее возрастающей роли в решении главных проблем, стоящих перед человечеством, и вклада в научную картину мира.</w:t>
      </w:r>
    </w:p>
    <w:p w:rsidR="00D1451B" w:rsidRPr="00D1451B" w:rsidRDefault="00D1451B" w:rsidP="00D1451B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Развитие личности обучающихся: их интеллектуальное и нравственное совершенствование, формирование у них гуманистических отношений и экологически целесообразного поведения в быту и в процессе трудовой деятельности.</w:t>
      </w:r>
    </w:p>
    <w:p w:rsidR="00D1451B" w:rsidRPr="00D1451B" w:rsidRDefault="00D1451B" w:rsidP="00D1451B">
      <w:pPr>
        <w:shd w:val="clear" w:color="auto" w:fill="FFFFFF"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                       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     </w:t>
      </w: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 </w:t>
      </w:r>
      <w:r w:rsidRPr="00D1451B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u w:val="single"/>
          <w:lang w:eastAsia="ru-RU"/>
        </w:rPr>
        <w:t>ПЛАНИ</w:t>
      </w:r>
      <w:bookmarkStart w:id="0" w:name="_GoBack"/>
      <w:bookmarkEnd w:id="0"/>
      <w:r w:rsidRPr="00D1451B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u w:val="single"/>
          <w:lang w:eastAsia="ru-RU"/>
        </w:rPr>
        <w:t>РУЕМЫЕ РЕЗУЛЬТАТЫ ОБУЧЕНИЯ.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Личностными результатами</w:t>
      </w: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изучения предмета «Химия» являются следующие умения: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Постепенно выстраивать собственное целостное мировоззрение: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– осознавать современное многообразие типов мировоззрения, общественных, религиозных, атеистических, культурных традиций, которые определяют разные объяснения происходящего в мире;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– с учётом этого многообразия постепенно вырабатывать свои собственные ответы на основные жизненные вопросы, которые ставит личный жизненный опыт;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– учиться признавать противоречивость и незавершённость своих взглядов на мир, возможность их изменения.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Учиться использовать свои взгляды на мир для объяснения различных ситуаций, решения возникающих проблем и извлечения жизненных уроков.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Осознавать свои интересы, находить и изучать в учебниках по разным предметам материал (из максимума), имеющий отношение к своим интересам.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Использовать свои интересы для выбора индивидуальной образовательной траектории, потенциальной будущей профессии и соответствующего профильного образования.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Приобретать опыт участия в делах, приносящих пользу людям.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Учиться </w:t>
      </w:r>
      <w:proofErr w:type="gram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самостоятельно</w:t>
      </w:r>
      <w:proofErr w:type="gram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выбирать стиль поведения, привычки, обеспечивающие безопасный образ жизни и сохранение здоровья – своего, а также близких людей и окружающих.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Учиться </w:t>
      </w:r>
      <w:proofErr w:type="gram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самостоятельно</w:t>
      </w:r>
      <w:proofErr w:type="gram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противостоять ситуациям, провоцирующим на поступки, которые угрожают безопасности и здоровью.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Выбирать поступки, нацеленные 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Учиться убеждать других людей в необходимости овладения стратегией рационального природопользования.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Использовать экологическое мышление для выбора стратегии собственного поведения в качестве одной из ценностных установок.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Средством развития</w:t>
      </w: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личностных результатов служат учебный материал и продуктивные задания учебника, нацеленные на 6-ю линию развития – умение оценивать поведение человека с точки зрения химической безопасности по отношению к человеку и природе.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spellStart"/>
      <w:r w:rsidRPr="00D1451B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результатами изучения курса «Химия» является формирование универсальных учебных действий (УУД).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u w:val="single"/>
          <w:lang w:eastAsia="ru-RU"/>
        </w:rPr>
        <w:t>Регулятивные УУД</w:t>
      </w: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: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Самостоятельно обнаруживать и формулировать проблему в классной и индивидуальной учебной деятельности.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предложенных</w:t>
      </w:r>
      <w:proofErr w:type="gram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 искать самостоятельно средства достижения цели.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Составлять (индивидуально или в группе) план решения проблемы (выполнения проекта).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Подбирать к каждой проблеме (задаче) адекватную ей теоретическую модель.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Работая по предложенному и самостоятельно составленному плану, использовать наряду с </w:t>
      </w:r>
      <w:proofErr w:type="gram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основными</w:t>
      </w:r>
      <w:proofErr w:type="gram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 дополнительные средства (справочная литература, сложные приборы, компьютер).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Планировать свою индивидуальную образовательную траекторию.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lastRenderedPageBreak/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 ходе представления проекта давать оценку его результатам.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Самостоятельно осознавать причины своего успеха или неуспеха и находить способы выхода из ситуации неуспеха.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Уметь оценить степень успешности своей индивидуальной образовательной деятельности.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Средством формирования</w:t>
      </w: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u w:val="single"/>
          <w:lang w:eastAsia="ru-RU"/>
        </w:rPr>
        <w:t>Познавательные УУД: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Анализировать, сравнивать, классифицировать и обобщать понятия: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 давать определение понятиям на основе изученного на различных предметах учебного материала;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- осуществлять логическую операцию установления </w:t>
      </w:r>
      <w:proofErr w:type="spellStart"/>
      <w:proofErr w:type="gram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родо</w:t>
      </w:r>
      <w:proofErr w:type="spell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-видовых</w:t>
      </w:r>
      <w:proofErr w:type="gram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отношений;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 обобщать понятия – осуществлять логическую операцию перехода от понятия с меньшим объёмом к понятию с большим объёмом.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Строить </w:t>
      </w:r>
      <w:proofErr w:type="gram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, включающее установление причинно-следственных связей.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Представлять информацию в виде конспектов, таблиц, схем, графиков.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gram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Понимая позицию другого, различать в его речи: мнение (точку зрения), доказательство (аргументы), факты; гипотезы, аксиомы, теории.</w:t>
      </w:r>
      <w:proofErr w:type="gram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Для этого самостоятельно использовать различные виды чтения (изучающее, просмотровое, ознакомительное, поисковое), приемы слушания.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Средством формирования</w:t>
      </w: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</w:t>
      </w:r>
      <w:proofErr w:type="gram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познавательных</w:t>
      </w:r>
      <w:proofErr w:type="gram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УУД служат учебный материал и продуктивные задания учебника, нацеленные на 1–4-й линии развития: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 осознание роли веществ (1-я линия развития);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 рассмотрение химических процессов (2-я линия развития);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 использование химических знаний в быту (3-я линия развития);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 объяснение мира с точки зрения химии (4-я линия развития);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 овладение основами методов естествознания (6-я линия развития).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u w:val="single"/>
          <w:lang w:eastAsia="ru-RU"/>
        </w:rPr>
        <w:t>Коммуникативные УУД: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Отстаивая свою точку зрения, приводить аргументы, подтверждая их фактами.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 дискуссии уметь выдвинуть контраргументы, перефразировать свою мысль (владение механизмом эквивалентных замен).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Учиться </w:t>
      </w:r>
      <w:proofErr w:type="gram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критично</w:t>
      </w:r>
      <w:proofErr w:type="gram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относиться к своему мнению, с достоинством признавать ошибочность своего мнения (если оно таково) и корректировать его.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gram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lastRenderedPageBreak/>
        <w:t>Понимая позицию другого, различать в его речи: мнение (точку зрения), доказательство (аргументы), факты; гипотезы, аксиомы, теории.</w:t>
      </w:r>
      <w:proofErr w:type="gramEnd"/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Уметь взглянуть на ситуацию с иной позиции и договариваться с людьми иных позиций.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Средством формирования</w:t>
      </w: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коммуникативных УУД служат технология проблемного диалога (побуждающий и подводящий диалог) и работа в малых группах, также использование на уроках элементов технологии продуктивного чтения.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Девятиклассник научится: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• объяснять суть химических процессов и их принципиальное отличие </w:t>
      </w:r>
      <w:proofErr w:type="gram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от</w:t>
      </w:r>
      <w:proofErr w:type="gram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физических;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называть признаки и условия протекания химических реакций;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gram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• устанавливать принадлежность химической реакции к определённому типу по одному из классификационных признаков: 1) по числу и составу исходных веществ и продуктов реакции (реакции соединения, разложения, замещения и обмена); 2) по выделению или поглощению теплоты (реакции экзотермические и эндотермические); 3) по изменению степеней окисления химических элементов (реакции </w:t>
      </w:r>
      <w:proofErr w:type="spell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окислительно</w:t>
      </w:r>
      <w:proofErr w:type="spell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-восстановительные); 4) по обратимости процесса (реакции обратимые и необратимые);</w:t>
      </w:r>
      <w:proofErr w:type="gramEnd"/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называть факторы, влияющие на скорость химических реакций;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называть факторы, влияющие на смещение химического равновесия;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• составлять уравнения электролитической диссоциации кислот, щелочей, солей; полные и сокращённые ионные уравнения реакций обмена; уравнения </w:t>
      </w:r>
      <w:proofErr w:type="spell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окислительно</w:t>
      </w:r>
      <w:proofErr w:type="spell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-восстановительных реакций;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прогнозировать продукты химических реакций по формулам/названиям исходных веществ; определять исходные вещества по формулам/названиям продуктов реакции;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выявлять в процессе эксперимента признаки, свидетельствующие о протекании химической реакции;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приготовлять растворы с определённой массовой долей растворённого вещества;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определять характер среды водных растворов кислот и щелочей по изменению окраски индикаторов;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проводить качественные реакции, подтверждающие наличие в водных растворах веществ отдельных катионов и анионов.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составлять формулы веществ по их названиям;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определять валентность и степень окисления элементов в веществах;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объяснять закономерности изменения физических и химических свой</w:t>
      </w:r>
      <w:proofErr w:type="gram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ств пр</w:t>
      </w:r>
      <w:proofErr w:type="gram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остых веществ (металлов и неметаллов) и их высших оксидов, образованных элементами второго и третьего периодов;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• называть общие химические свойства, характерные для групп оксидов: кислотных, </w:t>
      </w:r>
      <w:proofErr w:type="spellStart"/>
      <w:proofErr w:type="gram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осн</w:t>
      </w:r>
      <w:proofErr w:type="gram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óвных</w:t>
      </w:r>
      <w:proofErr w:type="spell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, амфотерных;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называть общие химические свойства, характерные для каждого из классов неорганических веществ: кислот, оснований, солей;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приводить примеры реакций, подтверждающих химические свойства неорганических веществ: оксидов, кислот, оснований и солей;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• определять вещество-окислитель и вещество-восстановитель в </w:t>
      </w:r>
      <w:proofErr w:type="spell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окислительно</w:t>
      </w:r>
      <w:proofErr w:type="spell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-восстановительных реакциях;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• составлять </w:t>
      </w:r>
      <w:proofErr w:type="spell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окислительно</w:t>
      </w:r>
      <w:proofErr w:type="spell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-восстановительный баланс (для изученных реакций) по предложенным схемам реакций;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lastRenderedPageBreak/>
        <w:t>• проводить лабораторные опыты, подтверждающие химические свойства основных классов неорганических веществ;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Девятиклассник получит возможность научиться: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составлять молекулярные и полные ионные уравнения по сокращённым ионным уравнениям;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приводить примеры реакций, подтверждающих существование взаимосвязи между основными классами неорганических веществ;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прогнозировать результаты воздействия различных факторов на изменение скорости химической реакции;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прогнозировать результаты воздействия различных факторов на смещение химического равновесия.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прогнозировать химические свойства веществ на основе их состава и строения;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выявлять существование генетической взаимосвязи между веществами в ряду: простое вещество — оксид — гидроксид — соль;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характеризовать особые свойства концентрированных серной и азотной кислот;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приводить примеры уравнений реакций, лежащих в основе промышленных способов получения аммиака, серной кислоты, чугуна и стали;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описывать физические и химические процессы, являющиеся частью круговорота веще</w:t>
      </w:r>
      <w:proofErr w:type="gram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ств в пр</w:t>
      </w:r>
      <w:proofErr w:type="gram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ироде;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организовывать, проводить ученические проекты по исследованию свойств веществ, имеющих важное практическое значение.</w:t>
      </w:r>
    </w:p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u w:val="single"/>
          <w:lang w:eastAsia="ru-RU"/>
        </w:rPr>
        <w:t>II. СОДЕРЖАНИЕ УЧЕБНОГО КУРСА</w:t>
      </w:r>
    </w:p>
    <w:p w:rsidR="00D1451B" w:rsidRPr="00D1451B" w:rsidRDefault="00D1451B" w:rsidP="00D1451B">
      <w:pPr>
        <w:shd w:val="clear" w:color="auto" w:fill="FFFFFF"/>
        <w:spacing w:after="0" w:line="240" w:lineRule="auto"/>
        <w:ind w:left="4260" w:firstLine="348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   ХИМИЯ 9 класс   (68часов)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Повторение курса химии  8 класса (5 ч). </w:t>
      </w: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Периодический закон и периодическая система хим. элементов Д. И. Менделеева в свете строения атомов. Химическая связь. Строение вещества. Основные классы неорганических соединений: их состав, классификация. Основные классы неорганических соединений: их свойства. Расчёты по химическим уравнениям.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Демонстрации. Таблица «Виды связей». Таблица «Типы кристаллических решеток»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Раздел 1. Многообразие химических реакций (18 ч).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Тема 1. Классификация химических реакций (6 ч)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Классификация химических реакций, реакции соединения, разложения, замещения, обмена. </w:t>
      </w:r>
      <w:proofErr w:type="spell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Окислительно</w:t>
      </w:r>
      <w:proofErr w:type="spell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- восстановительные реакции. Окислитель, восстановитель, процессы окисления, восстановления. Составление уравнений </w:t>
      </w:r>
      <w:proofErr w:type="spell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окислительно</w:t>
      </w:r>
      <w:proofErr w:type="spell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- восстановительных реакций  с помощью метода электронного баланса.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Тепловые эффекты химических реакций. Экзотермические и эндотермические реакции.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Термохимические  уравнения. Скорость химических реакций. Факторы, влияющие на скорость химических реакций. Первоначальные представления о катализе.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Демонстрации. Демонстрация опытов, выясняющих зависимость скорости химических реакций от различных факторов.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Таблицы «Обратимые реакции», «Химическое равновесие», «Скорость химической реакции».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Расчетные задачи. Расчеты по термохимическим уравнениям.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Практическая работа №1. Изучение влияния условий проведения химической реакции на её скорость.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Обратимые реакции. Понятие о химическом равновесии.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Тема 2. Электролитическая диссоциация (12 ч)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lastRenderedPageBreak/>
        <w:t xml:space="preserve">Химические реакции, идущие в водных растворах. Электролиты и </w:t>
      </w:r>
      <w:proofErr w:type="spell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неэлектролиты</w:t>
      </w:r>
      <w:proofErr w:type="spell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  Ионы. Катионы и анионы. Гидратная теория растворов.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Электролитическая диссоциация кислот, оснований, солей. Слабые и сильные электролиты. Степень диссоциации. Реакц</w:t>
      </w:r>
      <w:proofErr w:type="gram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ии ио</w:t>
      </w:r>
      <w:proofErr w:type="gram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нного обмена. Условия протекания реакций обмена до конца. Химические свойства основных классов неорганических соединений в свете представлений об электролитической диссоциации и </w:t>
      </w:r>
      <w:proofErr w:type="spell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окислительно</w:t>
      </w:r>
      <w:proofErr w:type="spell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– восстановительных реакциях.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Понятие о гидролизе солей.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Расчёты по уравнениям хим. реакций, если одно из веществ дано в избытке.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Демонстрации. Испытание растворов веществ на электрическую проводимость. Движение ионов в электрическом поле.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Лабораторные опыты. Реакции обмена между растворами электролитов.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Практическая работа №2. Решение экспериментальных задач по теме «Свойства кислот, оснований и солей как электролитов».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Контрольная работа № 1 по темам «Классификация химических реакций» и «Электролитическая диссоциация».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Раздел 2. Многообразие веществ.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Тема 3. Галогены (4 ч)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Неметаллы. Галогены. Положение в периодической системе химических элементов, строение их атомов. Нахождение в природе.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Физические и химические свойства галогенов. Получение и применение  галогенов. Хлор. Физические и химические свойства хлора. Применение хлора.  </w:t>
      </w:r>
      <w:proofErr w:type="spell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Хлороводород</w:t>
      </w:r>
      <w:proofErr w:type="spell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 Физические свойства. Получение. Соляная кислота и ее соли. Качественная реакция на хлорид – ионы. Распознавание хлоридов, бромидов, иодидов.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 xml:space="preserve">Демонстрации. Физические свойства галогенов. Получение </w:t>
      </w:r>
      <w:proofErr w:type="spellStart"/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хлороводорода</w:t>
      </w:r>
      <w:proofErr w:type="spellEnd"/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 xml:space="preserve"> и растворение его в воде.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Лабораторные опыты. Распознавание соляной кислоты, хлоридов, бромидов, иодидов и йода.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Практическая работа № 3. Получение соляной кислоты и изучение её свойств.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Тема 4. Кислород и сера (6 ч)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Кислород и сера. Положение  в периодической системе химических элементов,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 Качественная реакция на сульфи</w:t>
      </w:r>
      <w:proofErr w:type="gram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д-</w:t>
      </w:r>
      <w:proofErr w:type="gram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ионы. Оксид серы (IV).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Серная кислота. Химические свойства разбавленной и концентрированной серной кислоты. Качественная реакция на сульфа</w:t>
      </w:r>
      <w:proofErr w:type="gram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т-</w:t>
      </w:r>
      <w:proofErr w:type="gram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ионы. Химические реакции, лежащие в основе получения серной  кислоты в промышленности. Применение серной кислоты.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Демонстрации. Аллотропия кислорода и серы. Знакомство с образцами природных сульфидов, сульфатов.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Лабораторные опыты. Распознавание сульфи</w:t>
      </w:r>
      <w:proofErr w:type="gramStart"/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д-</w:t>
      </w:r>
      <w:proofErr w:type="gramEnd"/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, сульфит- и сульфат-ионов в растворе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Практическая работа. Решение экспериментальных задач по теме «Кислород и сера».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Тема 5. Азот и фосфор (9 ч)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Азот и фосфор. Положение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свойства, получение, применение. Соли аммония. Азотная кислота и ее свойства. Окислительные свойства азотной кислоты. Получение азотной  кислоты в лаборатории. Химические реакции, лежащие в основе получения азотной кислоты в промышленности. Применение. Соли. Азотные удобрения.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Фосфор. Аллотропия. Физические и химические  свойства. Оксид фосфора (V). Фосфорная кислота, ее соли и удобрения.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Демонстрации. Получение аммиака и его растворение в воде. Ознакомление с образцами природных нитратов, фосфатов.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lastRenderedPageBreak/>
        <w:t>Лабораторные опыты. Взаимодействие солей аммония со щелочами. Ознакомление с азотными и фосфорными удобрениями.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Практическая работа №5. Получение аммиака и изучение его свойств.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 xml:space="preserve">Решение задач на определение массовой (объёмной) доли выхода продукта реакции </w:t>
      </w:r>
      <w:proofErr w:type="gramStart"/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от</w:t>
      </w:r>
      <w:proofErr w:type="gramEnd"/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 xml:space="preserve"> теоретически возможного.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Тема 6. Углерод и кремний (8 ч)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Углерод и кремний. Положение в периодической системе, строение атомов. Углерод. Аллотропия. Физические и химические свойства углерода. Адсорбция. Угарный газ. Углекислый газ. Угольная кислота и ее соли. Качественная реакция на карбонат – ионы. Круговорот в природе.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Кремний. Оксид кремния (IV). Кремниевая кислота и ее соли.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Стекло. Цемент.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Демонстрации. Кристаллические решетки алмаза и графита. Знакомство с образцами природных карбонатов и силикатов. Ознакомление с различными видами топлива. Ознакомление с видами стекла.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Лабораторные опыты. Ознакомление со свойствами и взаимопревращениями карбонатов и гидрокарбонатов. Качественные реакции на карбона</w:t>
      </w:r>
      <w:proofErr w:type="gramStart"/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т-</w:t>
      </w:r>
      <w:proofErr w:type="gramEnd"/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 xml:space="preserve"> и силикат-ионы.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Практическая работа №6. Получение оксида углерода (IV) и изучение его свойств. Распознавание карбонатов.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Решение задач на вычисление массы или объёма продукта реакции по известной массе или объёму исходного вещества, содержащего примеси.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Контрольная работа №2 по теме «Неметаллы».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Тема 7. Общие свойства металлов (11 ч)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Металлы. Положение  в периодической системе, строение атомов. Металлическая связь. Физические свойства. Ряд активности металлов</w:t>
      </w:r>
      <w:proofErr w:type="gram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</w:t>
      </w:r>
      <w:proofErr w:type="gram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</w:t>
      </w:r>
      <w:proofErr w:type="gram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</w:t>
      </w:r>
      <w:proofErr w:type="gram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войства металлов. Общие способы получения. Сплавы металлов.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Щелочные металлы. Положение  в периодической системе, строение атомов. Физические  и химические свойства.  Применение. Нахождение в природе.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Щелочноземельные металлы. Положение  в периодической системе, строение атомов. Физические  и химические свойства.  Применение. Нахождение в природе. Магний и кальций</w:t>
      </w:r>
      <w:proofErr w:type="gram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,</w:t>
      </w:r>
      <w:proofErr w:type="gram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их важнейшие соединения. Жесткость воды и способы ее устранения.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Алюминий. Положение  в периодической системе, строение атомов. Физические  и химические свойства.  Применение. Нахождение в природе. Амфотерность оксида и гидроксида алюминия.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Железо. Положение  в периодической системе, строение атомов. Физические  и химические свойства.  Применение. Нахождение в природе. Важнейшие соединения железа: оксиды, гидроксиды и соли  железа (II) и железа (III). Качественная реакция на ионы.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Демонстрации. Знакомство с образцами важнейших солей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Лабораторные опыты. Получение гидроксида алюминия и взаимодействие его с кислотами и щелочами. Получение гидроксидов железа(II) и (III) и взаимодействие их с кислотами и щелочами.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Практическая работа №7. Решение экспериментальных задач по теме «Металлы и их соединения».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Контрольная работа №3 по теме «Общие свойства металлов»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Раздел 3. Краткий обзор важнейших органических веществ.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lastRenderedPageBreak/>
        <w:t>Углеводороды. Предельные углеводороды. Метан, этан, пропан.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горение и замещения. Нахождение в природе. Применение.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Непредельные углеводороды. Этиленовый ряд непредельных углеводородов. Этилен. Физические и химические свойства этилена. Реакция  присоединения. Качественные реакции. Реакция полимеризации. Полиэтилен. Применение этилена.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Ацетиленовый ряд непредельных углеводородов. Ацетилен. Свойства ацетилена. Применение.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Производные углеводородов. </w:t>
      </w:r>
      <w:proofErr w:type="gramStart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Краткий обзор органических соединений: одноатомные спирты, Многоатомные спирты, карбоновые кислоты, Сложные эфиры, жиры, углеводы, аминокислоты, белки.</w:t>
      </w:r>
      <w:proofErr w:type="gramEnd"/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Роль белков в организме.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Демонстрации. Модели молекул органических соединений, схемы, таблицы.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Горение углеводородов и обнаружение продуктов их горения.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Образцы нефти и продуктов их переработки.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spellStart"/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Видеоопыты</w:t>
      </w:r>
      <w:proofErr w:type="spellEnd"/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 xml:space="preserve"> по свойствам основных классов веществ.</w:t>
      </w:r>
    </w:p>
    <w:p w:rsidR="00D1451B" w:rsidRPr="00D1451B" w:rsidRDefault="00D1451B" w:rsidP="00D1451B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Расчетные задачи. Установление простейшей формулы вещества по массовым долям элементов.</w:t>
      </w:r>
    </w:p>
    <w:p w:rsidR="00D1451B" w:rsidRPr="00D1451B" w:rsidRDefault="00D1451B" w:rsidP="00D1451B">
      <w:pPr>
        <w:shd w:val="clear" w:color="auto" w:fill="FFFFFF"/>
        <w:spacing w:after="0" w:line="240" w:lineRule="auto"/>
        <w:ind w:left="2832" w:firstLine="708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           </w:t>
      </w:r>
    </w:p>
    <w:tbl>
      <w:tblPr>
        <w:tblpPr w:leftFromText="180" w:rightFromText="180" w:vertAnchor="text" w:horzAnchor="margin" w:tblpXSpec="center" w:tblpY="304"/>
        <w:tblW w:w="106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9"/>
        <w:gridCol w:w="2712"/>
        <w:gridCol w:w="1767"/>
        <w:gridCol w:w="1774"/>
        <w:gridCol w:w="1817"/>
        <w:gridCol w:w="1871"/>
      </w:tblGrid>
      <w:tr w:rsidR="00D1451B" w:rsidRPr="00D1451B" w:rsidTr="00D1451B"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№/</w:t>
            </w:r>
            <w:proofErr w:type="gramStart"/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 по программе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 в рабочей программе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</w:tr>
      <w:tr w:rsidR="00D1451B" w:rsidRPr="00D1451B" w:rsidTr="00D1451B"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Повторение курса химии  8 класса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240" w:lineRule="auto"/>
              <w:rPr>
                <w:rFonts w:asciiTheme="majorBidi" w:eastAsia="Times New Roman" w:hAnsiTheme="majorBidi" w:cstheme="majorBidi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240" w:lineRule="auto"/>
              <w:rPr>
                <w:rFonts w:asciiTheme="majorBidi" w:eastAsia="Times New Roman" w:hAnsiTheme="majorBidi" w:cstheme="majorBidi"/>
                <w:color w:val="666666"/>
                <w:sz w:val="24"/>
                <w:szCs w:val="24"/>
                <w:lang w:eastAsia="ru-RU"/>
              </w:rPr>
            </w:pPr>
          </w:p>
        </w:tc>
      </w:tr>
      <w:tr w:rsidR="00D1451B" w:rsidRPr="00D1451B" w:rsidTr="00D1451B"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Многообразие химических реакций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1451B" w:rsidRPr="00D1451B" w:rsidTr="00D1451B"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Многообразие веществ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1451B" w:rsidRPr="00D1451B" w:rsidTr="00D1451B"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Краткий обзор важнейших органических веществ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1451B" w:rsidRPr="00D1451B" w:rsidTr="00D1451B"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240" w:lineRule="auto"/>
              <w:rPr>
                <w:rFonts w:asciiTheme="majorBidi" w:eastAsia="Times New Roman" w:hAnsiTheme="majorBidi" w:cstheme="majorBidi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116" w:type="dxa"/>
              <w:bottom w:w="28" w:type="dxa"/>
              <w:right w:w="116" w:type="dxa"/>
            </w:tcMar>
            <w:hideMark/>
          </w:tcPr>
          <w:p w:rsidR="00D1451B" w:rsidRPr="00D1451B" w:rsidRDefault="00D1451B" w:rsidP="00D1451B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D1451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</w:tbl>
    <w:p w:rsidR="00D1451B" w:rsidRPr="00D1451B" w:rsidRDefault="00D1451B" w:rsidP="00D1451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u w:val="single"/>
          <w:lang w:eastAsia="ru-RU"/>
        </w:rPr>
        <w:t>III. ТЕМАТИЧЕСКОЕ ПЛАНИРОВАНИЕ (по разделам)</w:t>
      </w:r>
    </w:p>
    <w:p w:rsidR="00D1451B" w:rsidRPr="00D1451B" w:rsidRDefault="00D1451B" w:rsidP="00D1451B">
      <w:pPr>
        <w:shd w:val="clear" w:color="auto" w:fill="FFFFFF"/>
        <w:spacing w:after="0" w:line="240" w:lineRule="auto"/>
        <w:ind w:left="13452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D1451B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  </w:t>
      </w:r>
    </w:p>
    <w:p w:rsidR="00751149" w:rsidRPr="00D1451B" w:rsidRDefault="00751149">
      <w:pPr>
        <w:rPr>
          <w:rFonts w:asciiTheme="majorBidi" w:hAnsiTheme="majorBidi" w:cstheme="majorBidi"/>
          <w:sz w:val="24"/>
          <w:szCs w:val="24"/>
        </w:rPr>
      </w:pPr>
    </w:p>
    <w:sectPr w:rsidR="00751149" w:rsidRPr="00D14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D04B8"/>
    <w:multiLevelType w:val="multilevel"/>
    <w:tmpl w:val="751E6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F81A5D"/>
    <w:multiLevelType w:val="multilevel"/>
    <w:tmpl w:val="557CF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AA660F"/>
    <w:multiLevelType w:val="multilevel"/>
    <w:tmpl w:val="54F0E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DC9"/>
    <w:rsid w:val="00751149"/>
    <w:rsid w:val="00903DC9"/>
    <w:rsid w:val="00D1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3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3522</Words>
  <Characters>20082</Characters>
  <Application>Microsoft Office Word</Application>
  <DocSecurity>0</DocSecurity>
  <Lines>167</Lines>
  <Paragraphs>47</Paragraphs>
  <ScaleCrop>false</ScaleCrop>
  <Company/>
  <LinksUpToDate>false</LinksUpToDate>
  <CharactersWithSpaces>23557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0000</cp:lastModifiedBy>
  <cp:revision>2</cp:revision>
  <dcterms:created xsi:type="dcterms:W3CDTF">2020-01-28T03:17:00Z</dcterms:created>
  <dcterms:modified xsi:type="dcterms:W3CDTF">2020-01-28T03:22:00Z</dcterms:modified>
</cp:coreProperties>
</file>